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149EADC4" w:rsidR="0002417A" w:rsidRPr="005451AF" w:rsidRDefault="00AA3444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5451AF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5451AF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5451AF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5451AF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5451AF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DE7EC6">
        <w:rPr>
          <w:rFonts w:ascii="VAG Rounded Std Thin" w:hAnsi="VAG Rounded Std Thin"/>
          <w:sz w:val="24"/>
          <w:szCs w:val="24"/>
          <w:lang w:val="en-GB"/>
        </w:rPr>
        <w:t xml:space="preserve"> (Eventing Pathway)</w:t>
      </w:r>
    </w:p>
    <w:p w14:paraId="74D01A5E" w14:textId="46AA278A" w:rsidR="00CF6475" w:rsidRPr="00AA3444" w:rsidRDefault="00CF6475" w:rsidP="00DE7EC6">
      <w:pPr>
        <w:ind w:left="567"/>
        <w:jc w:val="center"/>
        <w:rPr>
          <w:rFonts w:ascii="VAG Rounded Std Thin" w:hAnsi="VAG Rounded Std Thin" w:cs="Calibri"/>
          <w:b/>
          <w:sz w:val="24"/>
          <w:szCs w:val="24"/>
          <w:lang w:val="en-GB"/>
        </w:rPr>
      </w:pPr>
      <w:r w:rsidRPr="00AA3444">
        <w:rPr>
          <w:rFonts w:ascii="VAG Rounded Std Thin" w:hAnsi="VAG Rounded Std Thin" w:cs="Calibri"/>
          <w:b/>
          <w:sz w:val="24"/>
          <w:szCs w:val="24"/>
          <w:lang w:val="en-GB"/>
        </w:rPr>
        <w:t>SECTION 2. RIDE AND ASSESS TWO</w:t>
      </w:r>
      <w:r w:rsidR="00DE7EC6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 DRESSAGE</w:t>
      </w:r>
      <w:r w:rsidRPr="00AA3444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 HORSES. (8)</w:t>
      </w:r>
    </w:p>
    <w:p w14:paraId="6E9084AD" w14:textId="77777777" w:rsidR="00CF6475" w:rsidRPr="00AA3444" w:rsidRDefault="00CF6475" w:rsidP="00AA3444">
      <w:pPr>
        <w:ind w:left="3600"/>
        <w:rPr>
          <w:rFonts w:ascii="VAG Rounded Std Thin" w:hAnsi="VAG Rounded Std Thin" w:cs="Calibri"/>
          <w:sz w:val="24"/>
          <w:szCs w:val="24"/>
          <w:lang w:val="en-GB"/>
        </w:rPr>
      </w:pPr>
      <w:r w:rsidRPr="00AA3444">
        <w:rPr>
          <w:rFonts w:ascii="VAG Rounded Std Thin" w:hAnsi="VAG Rounded Std Thin" w:cs="Calibri"/>
          <w:sz w:val="24"/>
          <w:szCs w:val="24"/>
          <w:lang w:val="en-GB"/>
        </w:rPr>
        <w:t>(Session time approximately 1 hour including discussion with assessor)</w:t>
      </w:r>
    </w:p>
    <w:p w14:paraId="149FBDF5" w14:textId="77777777" w:rsidR="00D6299F" w:rsidRPr="005451AF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5451AF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5451AF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5451AF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5451AF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5451AF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5451AF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5451AF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5451AF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5451AF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5451AF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5451AF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5451AF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5451AF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5451AF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5451AF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5451AF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5451AF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5451AF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5451A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5451AF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5451AF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773" w:type="dxa"/>
        <w:tblLook w:val="04A0" w:firstRow="1" w:lastRow="0" w:firstColumn="1" w:lastColumn="0" w:noHBand="0" w:noVBand="1"/>
      </w:tblPr>
      <w:tblGrid>
        <w:gridCol w:w="4248"/>
        <w:gridCol w:w="648"/>
        <w:gridCol w:w="5877"/>
      </w:tblGrid>
      <w:tr w:rsidR="00AB2BC5" w:rsidRPr="005451AF" w14:paraId="40393D4A" w14:textId="6CD36C8B" w:rsidTr="00AB2BC5">
        <w:trPr>
          <w:trHeight w:val="7052"/>
        </w:trPr>
        <w:tc>
          <w:tcPr>
            <w:tcW w:w="4248" w:type="dxa"/>
            <w:shd w:val="clear" w:color="auto" w:fill="auto"/>
          </w:tcPr>
          <w:p w14:paraId="5324383A" w14:textId="7885CE2A" w:rsidR="00AB2BC5" w:rsidRPr="00AB2BC5" w:rsidRDefault="00AB2BC5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AB2BC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Maintain health, safety, welfare and wellbeing of horse, self and others.</w:t>
            </w:r>
          </w:p>
          <w:p w14:paraId="745332D3" w14:textId="77777777" w:rsidR="00F178A8" w:rsidRDefault="00F178A8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4059DF5F" w14:textId="3B66DDAE" w:rsidR="00AB2BC5" w:rsidRPr="00AB2BC5" w:rsidRDefault="00AB2BC5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AB2BC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AB2BC5">
              <w:rPr>
                <w:rFonts w:ascii="VAG Rounded Std Thin" w:hAnsi="VAG Rounded Std Thin" w:cs="Calibri"/>
                <w:bCs/>
                <w:color w:val="FF0000"/>
                <w:lang w:val="en-GB"/>
              </w:rPr>
              <w:t>accurately assess horses for potential participation in eventing up to 3* with potential for progression in the dressage phase.</w:t>
            </w:r>
          </w:p>
          <w:p w14:paraId="52DB17C7" w14:textId="77777777" w:rsidR="00AB2BC5" w:rsidRPr="00AB2BC5" w:rsidRDefault="00AB2BC5" w:rsidP="0076344B">
            <w:pPr>
              <w:widowControl/>
              <w:rPr>
                <w:rFonts w:ascii="VAG Rounded Std Thin" w:eastAsia="Times New Roman" w:hAnsi="VAG Rounded Std Thin"/>
                <w:bCs/>
                <w:color w:val="FF0000"/>
                <w:lang w:val="en-GB"/>
              </w:rPr>
            </w:pPr>
          </w:p>
          <w:p w14:paraId="3A2C0615" w14:textId="77777777" w:rsidR="00AB2BC5" w:rsidRPr="00AB2BC5" w:rsidRDefault="00AB2BC5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AB2BC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AB2BC5">
              <w:rPr>
                <w:rFonts w:ascii="VAG Rounded Std Thin" w:hAnsi="VAG Rounded Std Thin" w:cs="Calibri"/>
                <w:bCs/>
                <w:color w:val="FF0000"/>
                <w:lang w:val="en-GB"/>
              </w:rPr>
              <w:t>plan ridden training sessions</w:t>
            </w:r>
            <w:r w:rsidRPr="00AB2BC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 </w:t>
            </w:r>
          </w:p>
          <w:p w14:paraId="12E59E89" w14:textId="77777777" w:rsidR="00AB2BC5" w:rsidRPr="00AB2BC5" w:rsidRDefault="00AB2BC5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0DFFAC30" w14:textId="77777777" w:rsidR="00AB2BC5" w:rsidRPr="00AB2BC5" w:rsidRDefault="00AB2BC5" w:rsidP="00CF6475">
            <w:pPr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  <w:r w:rsidRPr="00AB2BC5"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247D6CAE" w14:textId="77777777" w:rsidR="00AB2BC5" w:rsidRPr="00AB2BC5" w:rsidRDefault="00AB2BC5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44EA61BB" w14:textId="77777777" w:rsidR="00AB2BC5" w:rsidRPr="00AB2BC5" w:rsidRDefault="00AB2BC5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AB2BC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6EB417D3" w14:textId="77777777" w:rsidR="00AB2BC5" w:rsidRDefault="00AB2BC5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351FCE99" w14:textId="70F2413B" w:rsidR="005D1D99" w:rsidRPr="005D1D99" w:rsidRDefault="005D1D99" w:rsidP="00E25C5C">
            <w:pPr>
              <w:autoSpaceDE w:val="0"/>
              <w:autoSpaceDN w:val="0"/>
              <w:spacing w:before="62" w:line="276" w:lineRule="auto"/>
              <w:rPr>
                <w:rFonts w:ascii="VAG Rounded Std Thin" w:hAnsi="VAG Rounded Std Thin" w:cs="Calibri"/>
                <w:color w:val="000080"/>
              </w:rPr>
            </w:pPr>
            <w:r w:rsidRPr="005D1D99">
              <w:rPr>
                <w:rFonts w:ascii="VAG Rounded Std Thin" w:hAnsi="VAG Rounded Std Thin" w:cs="Calibri"/>
                <w:color w:val="000080"/>
              </w:rPr>
              <w:t>Demonstrate and discuss the requirements of dressage riding for eventing competition</w:t>
            </w:r>
            <w:r>
              <w:rPr>
                <w:rFonts w:ascii="VAG Rounded Std Thin" w:hAnsi="VAG Rounded Std Thin" w:cs="Calibri"/>
                <w:color w:val="000080"/>
              </w:rPr>
              <w:t>s</w:t>
            </w:r>
            <w:r w:rsidRPr="005D1D99">
              <w:rPr>
                <w:rFonts w:ascii="VAG Rounded Std Thin" w:hAnsi="VAG Rounded Std Thin" w:cs="Calibri"/>
                <w:color w:val="000080"/>
              </w:rPr>
              <w:t xml:space="preserve"> up to and beyond 3* to include flying changes.</w:t>
            </w:r>
          </w:p>
          <w:p w14:paraId="20458080" w14:textId="77777777" w:rsidR="005D1D99" w:rsidRPr="005D1D99" w:rsidRDefault="005D1D99" w:rsidP="00E25C5C">
            <w:pPr>
              <w:autoSpaceDE w:val="0"/>
              <w:autoSpaceDN w:val="0"/>
              <w:spacing w:before="62" w:line="276" w:lineRule="auto"/>
              <w:rPr>
                <w:rFonts w:ascii="VAG Rounded Std Thin" w:hAnsi="VAG Rounded Std Thin" w:cs="Calibri"/>
                <w:color w:val="000080"/>
              </w:rPr>
            </w:pPr>
            <w:r w:rsidRPr="005D1D99">
              <w:rPr>
                <w:rFonts w:ascii="VAG Rounded Std Thin" w:hAnsi="VAG Rounded Std Thin" w:cs="Calibri"/>
                <w:color w:val="000080"/>
              </w:rPr>
              <w:t>Show clear and accurate communication skills when discussing horses with assessors.</w:t>
            </w:r>
          </w:p>
          <w:p w14:paraId="255F7BD4" w14:textId="77777777" w:rsidR="005D1D99" w:rsidRPr="005D1D99" w:rsidRDefault="005D1D99" w:rsidP="00E25C5C">
            <w:pPr>
              <w:autoSpaceDE w:val="0"/>
              <w:autoSpaceDN w:val="0"/>
              <w:spacing w:before="62" w:line="276" w:lineRule="auto"/>
              <w:rPr>
                <w:rFonts w:ascii="VAG Rounded Std Thin" w:hAnsi="VAG Rounded Std Thin" w:cs="Calibri"/>
                <w:color w:val="000080"/>
              </w:rPr>
            </w:pPr>
            <w:r w:rsidRPr="005D1D99">
              <w:rPr>
                <w:rFonts w:ascii="VAG Rounded Std Thin" w:hAnsi="VAG Rounded Std Thin" w:cs="Calibri"/>
                <w:color w:val="000080"/>
              </w:rPr>
              <w:t>Show clear understanding of systematic training of event horses for the dressage phase.</w:t>
            </w:r>
          </w:p>
          <w:p w14:paraId="5B1E38E0" w14:textId="77777777" w:rsidR="005D1D99" w:rsidRPr="005D1D99" w:rsidRDefault="005D1D99" w:rsidP="00E25C5C">
            <w:pPr>
              <w:autoSpaceDE w:val="0"/>
              <w:autoSpaceDN w:val="0"/>
              <w:spacing w:before="62" w:line="276" w:lineRule="auto"/>
              <w:rPr>
                <w:rFonts w:ascii="VAG Rounded Std Thin" w:hAnsi="VAG Rounded Std Thin" w:cs="Calibri"/>
                <w:color w:val="000080"/>
              </w:rPr>
            </w:pPr>
            <w:r w:rsidRPr="005D1D99">
              <w:rPr>
                <w:rFonts w:ascii="VAG Rounded Std Thin" w:hAnsi="VAG Rounded Std Thin" w:cs="Calibri"/>
                <w:color w:val="000080"/>
              </w:rPr>
              <w:t>Be able to use the Training Scale and the scale of marks as objective measurement criteria and understand the collective marks.</w:t>
            </w:r>
          </w:p>
          <w:p w14:paraId="3178C071" w14:textId="77777777" w:rsidR="005D1D99" w:rsidRPr="005D1D99" w:rsidRDefault="005D1D99" w:rsidP="00E25C5C">
            <w:pPr>
              <w:autoSpaceDE w:val="0"/>
              <w:autoSpaceDN w:val="0"/>
              <w:spacing w:before="62" w:line="276" w:lineRule="auto"/>
              <w:rPr>
                <w:rFonts w:ascii="VAG Rounded Std Thin" w:hAnsi="VAG Rounded Std Thin" w:cs="Calibri"/>
                <w:color w:val="000080"/>
              </w:rPr>
            </w:pPr>
            <w:r w:rsidRPr="005D1D99">
              <w:rPr>
                <w:rFonts w:ascii="VAG Rounded Std Thin" w:hAnsi="VAG Rounded Std Thin" w:cs="Calibri"/>
                <w:color w:val="000080"/>
              </w:rPr>
              <w:t>Demonstrate competence to discuss development and future planning.</w:t>
            </w:r>
          </w:p>
          <w:p w14:paraId="0CF9E19A" w14:textId="588663A1" w:rsidR="00F178A8" w:rsidRDefault="005D1D99" w:rsidP="00E25C5C">
            <w:pPr>
              <w:widowControl/>
              <w:rPr>
                <w:rFonts w:ascii="VAG Rounded Std Thin" w:hAnsi="VAG Rounded Std Thin"/>
                <w:b/>
                <w:color w:val="FF0000"/>
                <w:sz w:val="24"/>
                <w:szCs w:val="24"/>
                <w:lang w:val="en-GB"/>
              </w:rPr>
            </w:pPr>
            <w:r w:rsidRPr="00456840">
              <w:rPr>
                <w:rFonts w:ascii="VAG Rounded Std Thin" w:hAnsi="VAG Rounded Std Thin" w:cs="Calibri"/>
                <w:color w:val="000080"/>
              </w:rPr>
              <w:t>Show ability to use a positive self-reflection process</w:t>
            </w:r>
          </w:p>
          <w:p w14:paraId="03DFEAA4" w14:textId="2D24E658" w:rsidR="00F178A8" w:rsidRPr="005451AF" w:rsidRDefault="00F178A8" w:rsidP="00F07AE7">
            <w:pPr>
              <w:widowControl/>
              <w:rPr>
                <w:rFonts w:ascii="VAG Rounded Std Thin" w:hAnsi="VAG Rounded Std Thin"/>
                <w:b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6978EA25" w14:textId="77777777" w:rsidR="00AB2BC5" w:rsidRPr="005451AF" w:rsidRDefault="00AB2BC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877" w:type="dxa"/>
          </w:tcPr>
          <w:p w14:paraId="05F7FBF2" w14:textId="77777777" w:rsidR="00AB2BC5" w:rsidRPr="005451AF" w:rsidRDefault="00AB2BC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65" w:tblpY="-10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F178A8" w:rsidRPr="005451AF" w14:paraId="3D05CF8A" w14:textId="77777777" w:rsidTr="00F178A8">
        <w:trPr>
          <w:trHeight w:val="438"/>
        </w:trPr>
        <w:tc>
          <w:tcPr>
            <w:tcW w:w="3256" w:type="dxa"/>
            <w:shd w:val="clear" w:color="auto" w:fill="auto"/>
          </w:tcPr>
          <w:p w14:paraId="6CDAD34B" w14:textId="77777777" w:rsidR="00F178A8" w:rsidRPr="005451AF" w:rsidRDefault="00F178A8" w:rsidP="00F178A8">
            <w:pPr>
              <w:pStyle w:val="NoSpacing"/>
              <w:ind w:left="284"/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</w:pPr>
            <w:r w:rsidRPr="005451AF"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  <w:t xml:space="preserve">  </w:t>
            </w:r>
          </w:p>
          <w:p w14:paraId="21E8D7DD" w14:textId="77777777" w:rsidR="00F178A8" w:rsidRPr="005451AF" w:rsidRDefault="00F178A8" w:rsidP="00F178A8">
            <w:pPr>
              <w:pStyle w:val="NoSpacing"/>
              <w:ind w:left="284"/>
              <w:jc w:val="center"/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</w:pPr>
            <w:r w:rsidRPr="005451AF"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CADF73F" w14:textId="77777777" w:rsidR="00F178A8" w:rsidRPr="005451AF" w:rsidRDefault="00F178A8" w:rsidP="00F178A8">
            <w:pPr>
              <w:pStyle w:val="NoSpacing"/>
              <w:ind w:left="284"/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</w:pPr>
            <w:r w:rsidRPr="005451AF"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  <w:t xml:space="preserve">     </w:t>
            </w:r>
          </w:p>
          <w:p w14:paraId="38F33468" w14:textId="77777777" w:rsidR="00F178A8" w:rsidRPr="005451AF" w:rsidRDefault="00F178A8" w:rsidP="00F178A8">
            <w:pPr>
              <w:pStyle w:val="NoSpacing"/>
              <w:ind w:left="284"/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</w:pPr>
            <w:r w:rsidRPr="005451AF"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  <w:t xml:space="preserve">  NOT YET COMPETENT  </w:t>
            </w:r>
          </w:p>
          <w:p w14:paraId="652E51D2" w14:textId="77777777" w:rsidR="00F178A8" w:rsidRPr="005451AF" w:rsidRDefault="00F178A8" w:rsidP="00F178A8">
            <w:pPr>
              <w:pStyle w:val="NoSpacing"/>
              <w:ind w:left="284"/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</w:pPr>
            <w:r w:rsidRPr="005451AF">
              <w:rPr>
                <w:rFonts w:ascii="VAG Rounded Std Thin" w:hAnsi="VAG Rounded Std Thin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        </w:t>
            </w:r>
          </w:p>
        </w:tc>
      </w:tr>
    </w:tbl>
    <w:p w14:paraId="4184115B" w14:textId="77777777" w:rsidR="00AB2BC5" w:rsidRDefault="00AB2BC5" w:rsidP="00763633">
      <w:pPr>
        <w:rPr>
          <w:rFonts w:ascii="VAG Rounded Std Thin" w:hAnsi="VAG Rounded Std Thin"/>
          <w:sz w:val="24"/>
          <w:szCs w:val="24"/>
          <w:lang w:val="en-GB"/>
        </w:rPr>
      </w:pPr>
    </w:p>
    <w:sectPr w:rsidR="00AB2BC5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6EA99B1A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CF03F4">
      <w:rPr>
        <w:sz w:val="16"/>
      </w:rPr>
      <w:t>03</w:t>
    </w:r>
    <w:r w:rsidR="00372767" w:rsidRPr="00372767">
      <w:rPr>
        <w:sz w:val="16"/>
      </w:rPr>
      <w:t>.</w:t>
    </w:r>
    <w:r w:rsidR="00134E2C">
      <w:rPr>
        <w:sz w:val="16"/>
      </w:rPr>
      <w:t>06.23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2541"/>
    <w:multiLevelType w:val="hybridMultilevel"/>
    <w:tmpl w:val="C826E35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1"/>
  </w:num>
  <w:num w:numId="2" w16cid:durableId="78584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953EE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25253"/>
    <w:rsid w:val="00441D3F"/>
    <w:rsid w:val="00496B8F"/>
    <w:rsid w:val="004A7B66"/>
    <w:rsid w:val="004F11BD"/>
    <w:rsid w:val="005430F6"/>
    <w:rsid w:val="00544A43"/>
    <w:rsid w:val="005451AF"/>
    <w:rsid w:val="005B641C"/>
    <w:rsid w:val="005D1D99"/>
    <w:rsid w:val="005D491F"/>
    <w:rsid w:val="005E7BA9"/>
    <w:rsid w:val="00607E9F"/>
    <w:rsid w:val="006107A7"/>
    <w:rsid w:val="0067201C"/>
    <w:rsid w:val="0067330F"/>
    <w:rsid w:val="006D1DAB"/>
    <w:rsid w:val="0076344B"/>
    <w:rsid w:val="00763633"/>
    <w:rsid w:val="007E45EF"/>
    <w:rsid w:val="007E78A3"/>
    <w:rsid w:val="007F0B52"/>
    <w:rsid w:val="007F4CA7"/>
    <w:rsid w:val="00806EF6"/>
    <w:rsid w:val="008140DE"/>
    <w:rsid w:val="00827537"/>
    <w:rsid w:val="00857BE7"/>
    <w:rsid w:val="008861A9"/>
    <w:rsid w:val="0090412C"/>
    <w:rsid w:val="00916703"/>
    <w:rsid w:val="00953E23"/>
    <w:rsid w:val="00955EEC"/>
    <w:rsid w:val="009608B9"/>
    <w:rsid w:val="00985F04"/>
    <w:rsid w:val="009F3AB4"/>
    <w:rsid w:val="00A222A6"/>
    <w:rsid w:val="00A615B1"/>
    <w:rsid w:val="00A72102"/>
    <w:rsid w:val="00A8038B"/>
    <w:rsid w:val="00A8457D"/>
    <w:rsid w:val="00AA3444"/>
    <w:rsid w:val="00AB2BC5"/>
    <w:rsid w:val="00AE01A4"/>
    <w:rsid w:val="00B0100A"/>
    <w:rsid w:val="00B042C4"/>
    <w:rsid w:val="00B0672E"/>
    <w:rsid w:val="00B2383F"/>
    <w:rsid w:val="00B53AC8"/>
    <w:rsid w:val="00BA2410"/>
    <w:rsid w:val="00BA4B4E"/>
    <w:rsid w:val="00BF1EA2"/>
    <w:rsid w:val="00C07C5F"/>
    <w:rsid w:val="00C6426C"/>
    <w:rsid w:val="00C82C50"/>
    <w:rsid w:val="00CD6EF4"/>
    <w:rsid w:val="00CF03F4"/>
    <w:rsid w:val="00CF6475"/>
    <w:rsid w:val="00D6299F"/>
    <w:rsid w:val="00D709C6"/>
    <w:rsid w:val="00D70C9F"/>
    <w:rsid w:val="00D83F66"/>
    <w:rsid w:val="00DE6C0A"/>
    <w:rsid w:val="00DE7EC6"/>
    <w:rsid w:val="00E25C5C"/>
    <w:rsid w:val="00E76951"/>
    <w:rsid w:val="00E85FDB"/>
    <w:rsid w:val="00ED0493"/>
    <w:rsid w:val="00ED3B7B"/>
    <w:rsid w:val="00EE1FDA"/>
    <w:rsid w:val="00F10570"/>
    <w:rsid w:val="00F178A8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8861A9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861A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4</cp:revision>
  <cp:lastPrinted>2021-09-28T10:30:00Z</cp:lastPrinted>
  <dcterms:created xsi:type="dcterms:W3CDTF">2024-10-29T10:32:00Z</dcterms:created>
  <dcterms:modified xsi:type="dcterms:W3CDTF">2025-04-23T10:23:00Z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6635ae70e2d414c4629b4b3ed282b6889bbb9d52911c32bbf9a514f9008e085b</vt:lpwstr>
  </property>
</Properties>
</file>